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E11" w:rsidRPr="00FB7A40" w:rsidRDefault="0078158B">
      <w:pPr>
        <w:rPr>
          <w:b/>
        </w:rPr>
      </w:pPr>
      <w:r w:rsidRPr="00FB7A40">
        <w:rPr>
          <w:b/>
        </w:rPr>
        <w:t>Technologický předpis</w:t>
      </w:r>
    </w:p>
    <w:p w:rsidR="0078158B" w:rsidRPr="00C82310" w:rsidRDefault="00FB7A40">
      <w:pPr>
        <w:rPr>
          <w:b/>
          <w:sz w:val="24"/>
          <w:szCs w:val="24"/>
        </w:rPr>
      </w:pPr>
      <w:r w:rsidRPr="00C82310">
        <w:rPr>
          <w:b/>
          <w:sz w:val="24"/>
          <w:szCs w:val="24"/>
        </w:rPr>
        <w:t>1. Obecné informace</w:t>
      </w:r>
    </w:p>
    <w:p w:rsidR="00FB7A40" w:rsidRDefault="00FB7A40">
      <w:proofErr w:type="gramStart"/>
      <w:r w:rsidRPr="00C82310">
        <w:rPr>
          <w:u w:val="single"/>
        </w:rPr>
        <w:t>1.1  Informace</w:t>
      </w:r>
      <w:proofErr w:type="gramEnd"/>
      <w:r w:rsidRPr="00C82310">
        <w:rPr>
          <w:u w:val="single"/>
        </w:rPr>
        <w:t xml:space="preserve"> o stavbě</w:t>
      </w:r>
      <w:r>
        <w:t xml:space="preserve"> ( technický popis objektu, na který je zpracován TP – 2- 3 věty stručně a přesně)</w:t>
      </w:r>
    </w:p>
    <w:p w:rsidR="00FB7A40" w:rsidRDefault="00FB7A40">
      <w:proofErr w:type="gramStart"/>
      <w:r w:rsidRPr="00C82310">
        <w:rPr>
          <w:u w:val="single"/>
        </w:rPr>
        <w:t>1.2  Informace</w:t>
      </w:r>
      <w:proofErr w:type="gramEnd"/>
      <w:r w:rsidRPr="00C82310">
        <w:rPr>
          <w:u w:val="single"/>
        </w:rPr>
        <w:t xml:space="preserve"> o procesu</w:t>
      </w:r>
      <w:r>
        <w:t xml:space="preserve"> ( popsat co předpis řeší, kterou </w:t>
      </w:r>
      <w:proofErr w:type="spellStart"/>
      <w:r>
        <w:t>kční</w:t>
      </w:r>
      <w:proofErr w:type="spellEnd"/>
      <w:r>
        <w:t xml:space="preserve"> část stavby)</w:t>
      </w:r>
    </w:p>
    <w:p w:rsidR="00FB7A40" w:rsidRPr="00C82310" w:rsidRDefault="00FB7A40">
      <w:pPr>
        <w:rPr>
          <w:b/>
          <w:sz w:val="24"/>
          <w:szCs w:val="24"/>
        </w:rPr>
      </w:pPr>
      <w:r w:rsidRPr="00C82310">
        <w:rPr>
          <w:b/>
          <w:sz w:val="24"/>
          <w:szCs w:val="24"/>
        </w:rPr>
        <w:t>2. Materiál</w:t>
      </w:r>
    </w:p>
    <w:p w:rsidR="00FB7A40" w:rsidRDefault="00FB7A40">
      <w:r w:rsidRPr="00C82310">
        <w:rPr>
          <w:u w:val="single"/>
        </w:rPr>
        <w:t>2.1 Tabulka</w:t>
      </w:r>
      <w:r>
        <w:t xml:space="preserve"> </w:t>
      </w:r>
      <w:r w:rsidR="00C82310">
        <w:t xml:space="preserve">– rozpis </w:t>
      </w:r>
      <w:r>
        <w:t>mate</w:t>
      </w:r>
      <w:r w:rsidR="00621E7F">
        <w:t xml:space="preserve">riálu </w:t>
      </w:r>
      <w:r>
        <w:t>(</w:t>
      </w:r>
      <w:r w:rsidR="00621E7F">
        <w:t xml:space="preserve"> </w:t>
      </w:r>
      <w:proofErr w:type="spellStart"/>
      <w:r>
        <w:t>xls</w:t>
      </w:r>
      <w:r w:rsidR="00621E7F">
        <w:t>x</w:t>
      </w:r>
      <w:proofErr w:type="spellEnd"/>
      <w:r>
        <w:t xml:space="preserve"> formát s přesnou specifikací názvem, rozměry, vlastnostmi, hmotností, balením, celkovým množstvím a spotřebou na MJ) + A4 – od ruky výpočtová část s rozpisem postupných výpočtů – přesný výkaz výměr na základě projektové dokumentace)</w:t>
      </w:r>
    </w:p>
    <w:p w:rsidR="00C82310" w:rsidRDefault="00C82310">
      <w:r w:rsidRPr="00C82310">
        <w:rPr>
          <w:u w:val="single"/>
        </w:rPr>
        <w:t>2.2 Doprava</w:t>
      </w:r>
      <w:r>
        <w:rPr>
          <w:u w:val="single"/>
        </w:rPr>
        <w:t xml:space="preserve"> </w:t>
      </w:r>
      <w:r w:rsidRPr="00C82310">
        <w:t xml:space="preserve">– popis způsobu dopravy </w:t>
      </w:r>
    </w:p>
    <w:p w:rsidR="00FB7A40" w:rsidRDefault="00C82310">
      <w:r>
        <w:t xml:space="preserve">- </w:t>
      </w:r>
      <w:r w:rsidRPr="00C82310">
        <w:t>mimostaveništní na stavbu od dodavatele, výrobce, obecně typ vozidel, použitých mechanizmů</w:t>
      </w:r>
    </w:p>
    <w:p w:rsidR="00C82310" w:rsidRDefault="00C82310">
      <w:r>
        <w:t xml:space="preserve">- </w:t>
      </w:r>
      <w:proofErr w:type="spellStart"/>
      <w:r>
        <w:t>vnitrostaveništní</w:t>
      </w:r>
      <w:proofErr w:type="spellEnd"/>
      <w:r>
        <w:t xml:space="preserve"> – vodorovná </w:t>
      </w:r>
      <w:r w:rsidR="00581D3B">
        <w:t>a svislá (</w:t>
      </w:r>
      <w:r>
        <w:t>způsoby manipulace a prostředky pro přesuny po staveništi a svi</w:t>
      </w:r>
      <w:r w:rsidR="00581D3B">
        <w:t>slá doprava na místo zabudování</w:t>
      </w:r>
      <w:r>
        <w:t>)</w:t>
      </w:r>
    </w:p>
    <w:p w:rsidR="00C82310" w:rsidRDefault="00C82310">
      <w:r w:rsidRPr="00C82310">
        <w:rPr>
          <w:u w:val="single"/>
        </w:rPr>
        <w:t>2.3 Skladování</w:t>
      </w:r>
      <w:r>
        <w:rPr>
          <w:u w:val="single"/>
        </w:rPr>
        <w:t xml:space="preserve"> </w:t>
      </w:r>
      <w:r w:rsidRPr="00C82310">
        <w:t>– popis způsobu skladování, úpravy ploch pro skladování, typu skl</w:t>
      </w:r>
      <w:r>
        <w:t>a</w:t>
      </w:r>
      <w:r w:rsidRPr="00C82310">
        <w:t>dů, teploty při skladování, zásady skladování – svisle, vodorovně, proklady, vzdálenosti skládek na ploše apod.</w:t>
      </w:r>
    </w:p>
    <w:p w:rsidR="00C82310" w:rsidRDefault="00C82310">
      <w:pPr>
        <w:rPr>
          <w:b/>
          <w:sz w:val="24"/>
          <w:szCs w:val="24"/>
        </w:rPr>
      </w:pPr>
      <w:r w:rsidRPr="00C82310">
        <w:rPr>
          <w:b/>
          <w:sz w:val="24"/>
          <w:szCs w:val="24"/>
        </w:rPr>
        <w:t>3. Převzetí pracoviště</w:t>
      </w:r>
    </w:p>
    <w:p w:rsidR="00C82310" w:rsidRDefault="00C82310">
      <w:pPr>
        <w:rPr>
          <w:sz w:val="24"/>
          <w:szCs w:val="24"/>
        </w:rPr>
      </w:pPr>
      <w:r w:rsidRPr="00C82310">
        <w:rPr>
          <w:sz w:val="24"/>
          <w:szCs w:val="24"/>
        </w:rPr>
        <w:t xml:space="preserve">Dokončenost stavební konstrukce, kde bude probíhat vlastní technologický proces, technologická pauza od skončení </w:t>
      </w:r>
      <w:r>
        <w:rPr>
          <w:sz w:val="24"/>
          <w:szCs w:val="24"/>
        </w:rPr>
        <w:t>předcházející činnosti, požadavky na podklady, stavy konstrukce, pevnostní charakteristiky, geometrie, vlhkosti apod.</w:t>
      </w:r>
    </w:p>
    <w:p w:rsidR="00C82310" w:rsidRDefault="00C8231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( u zemních</w:t>
      </w:r>
      <w:proofErr w:type="gramEnd"/>
      <w:r>
        <w:rPr>
          <w:sz w:val="24"/>
          <w:szCs w:val="24"/>
        </w:rPr>
        <w:t xml:space="preserve"> prací bude jediná výjimka – převzetí staveniště mezi investorem a dodavatelem)</w:t>
      </w:r>
    </w:p>
    <w:p w:rsidR="00C82310" w:rsidRDefault="00C82310">
      <w:pPr>
        <w:rPr>
          <w:b/>
          <w:sz w:val="24"/>
          <w:szCs w:val="24"/>
        </w:rPr>
      </w:pPr>
      <w:r w:rsidRPr="00C82310">
        <w:rPr>
          <w:b/>
          <w:sz w:val="24"/>
          <w:szCs w:val="24"/>
        </w:rPr>
        <w:t>4. Pracovní podmínky</w:t>
      </w:r>
    </w:p>
    <w:p w:rsidR="00621E7F" w:rsidRDefault="00621E7F">
      <w:pPr>
        <w:rPr>
          <w:sz w:val="24"/>
          <w:szCs w:val="24"/>
        </w:rPr>
      </w:pPr>
      <w:r w:rsidRPr="00621E7F">
        <w:rPr>
          <w:sz w:val="24"/>
          <w:szCs w:val="24"/>
          <w:u w:val="single"/>
        </w:rPr>
        <w:t xml:space="preserve">4.1 Povětrnostní </w:t>
      </w:r>
      <w:proofErr w:type="gramStart"/>
      <w:r w:rsidRPr="00621E7F">
        <w:rPr>
          <w:sz w:val="24"/>
          <w:szCs w:val="24"/>
          <w:u w:val="single"/>
        </w:rPr>
        <w:t>podmínky</w:t>
      </w:r>
      <w:r w:rsidRPr="00621E7F">
        <w:rPr>
          <w:sz w:val="24"/>
          <w:szCs w:val="24"/>
        </w:rPr>
        <w:t xml:space="preserve"> ( klimatické</w:t>
      </w:r>
      <w:proofErr w:type="gramEnd"/>
      <w:r w:rsidRPr="00621E7F">
        <w:rPr>
          <w:sz w:val="24"/>
          <w:szCs w:val="24"/>
        </w:rPr>
        <w:t xml:space="preserve"> podmínky – u prací uvnitř uzavřené stavby)</w:t>
      </w:r>
      <w:r>
        <w:rPr>
          <w:sz w:val="24"/>
          <w:szCs w:val="24"/>
        </w:rPr>
        <w:t xml:space="preserve">- okrajové podmínky – teploty- </w:t>
      </w:r>
      <w:proofErr w:type="spellStart"/>
      <w:r>
        <w:rPr>
          <w:sz w:val="24"/>
          <w:szCs w:val="24"/>
        </w:rPr>
        <w:t>t</w:t>
      </w:r>
      <w:r w:rsidRPr="00621E7F">
        <w:rPr>
          <w:sz w:val="24"/>
          <w:szCs w:val="24"/>
          <w:vertAlign w:val="subscript"/>
        </w:rPr>
        <w:t>min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</w:t>
      </w:r>
      <w:r w:rsidRPr="00621E7F">
        <w:rPr>
          <w:sz w:val="24"/>
          <w:szCs w:val="24"/>
          <w:vertAlign w:val="subscript"/>
        </w:rPr>
        <w:t>max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</w:t>
      </w:r>
      <w:r w:rsidRPr="00621E7F">
        <w:rPr>
          <w:sz w:val="24"/>
          <w:szCs w:val="24"/>
          <w:vertAlign w:val="subscript"/>
        </w:rPr>
        <w:t>opt</w:t>
      </w:r>
      <w:proofErr w:type="spellEnd"/>
      <w:r>
        <w:rPr>
          <w:sz w:val="24"/>
          <w:szCs w:val="24"/>
          <w:vertAlign w:val="subscript"/>
        </w:rPr>
        <w:t xml:space="preserve"> </w:t>
      </w:r>
      <w:r>
        <w:rPr>
          <w:sz w:val="24"/>
          <w:szCs w:val="24"/>
        </w:rPr>
        <w:t>, extrémní vlivy počasí, kdy je nutno přijmout bezpečnostní opatření nebo přerušit stavební práce ( vítr, déšť, sníh, snížená viditelnost, námraza apod.)</w:t>
      </w:r>
    </w:p>
    <w:p w:rsidR="00621E7F" w:rsidRDefault="00621E7F">
      <w:pPr>
        <w:rPr>
          <w:sz w:val="24"/>
          <w:szCs w:val="24"/>
        </w:rPr>
      </w:pPr>
      <w:r w:rsidRPr="00621E7F">
        <w:rPr>
          <w:sz w:val="24"/>
          <w:szCs w:val="24"/>
          <w:u w:val="single"/>
        </w:rPr>
        <w:t xml:space="preserve">4.2 Vybavení </w:t>
      </w:r>
      <w:proofErr w:type="gramStart"/>
      <w:r w:rsidRPr="00621E7F">
        <w:rPr>
          <w:sz w:val="24"/>
          <w:szCs w:val="24"/>
          <w:u w:val="single"/>
        </w:rPr>
        <w:t>staveniště  pro</w:t>
      </w:r>
      <w:proofErr w:type="gramEnd"/>
      <w:r w:rsidRPr="00621E7F">
        <w:rPr>
          <w:sz w:val="24"/>
          <w:szCs w:val="24"/>
          <w:u w:val="single"/>
        </w:rPr>
        <w:t xml:space="preserve"> zadaný proces</w:t>
      </w:r>
      <w:r>
        <w:rPr>
          <w:sz w:val="24"/>
          <w:szCs w:val="24"/>
          <w:u w:val="single"/>
        </w:rPr>
        <w:t xml:space="preserve"> – </w:t>
      </w:r>
      <w:r>
        <w:rPr>
          <w:sz w:val="24"/>
          <w:szCs w:val="24"/>
        </w:rPr>
        <w:t xml:space="preserve">podrobný popis staveniště, jak je oploceno, popis </w:t>
      </w:r>
      <w:proofErr w:type="spellStart"/>
      <w:r>
        <w:rPr>
          <w:sz w:val="24"/>
          <w:szCs w:val="24"/>
        </w:rPr>
        <w:t>vnitrostaveništních</w:t>
      </w:r>
      <w:proofErr w:type="spellEnd"/>
      <w:r>
        <w:rPr>
          <w:sz w:val="24"/>
          <w:szCs w:val="24"/>
        </w:rPr>
        <w:t xml:space="preserve"> komunikací, ploch pro skladování, přípojek pro staveništní inženýrské sítě, vlastní rozvody sítí pro staveniště, instalované staveništní buňky, chemická </w:t>
      </w:r>
      <w:proofErr w:type="spellStart"/>
      <w:r>
        <w:rPr>
          <w:sz w:val="24"/>
          <w:szCs w:val="24"/>
        </w:rPr>
        <w:t>wc</w:t>
      </w:r>
      <w:proofErr w:type="spellEnd"/>
      <w:r>
        <w:rPr>
          <w:sz w:val="24"/>
          <w:szCs w:val="24"/>
        </w:rPr>
        <w:t>, plochy pro kontejnery, plochy pro čištění vozidel, osvětlení staveniště apod.</w:t>
      </w:r>
    </w:p>
    <w:p w:rsidR="00621E7F" w:rsidRPr="00621E7F" w:rsidRDefault="00621E7F">
      <w:pPr>
        <w:rPr>
          <w:sz w:val="24"/>
          <w:szCs w:val="24"/>
        </w:rPr>
      </w:pPr>
      <w:r w:rsidRPr="00621E7F">
        <w:rPr>
          <w:sz w:val="24"/>
          <w:szCs w:val="24"/>
          <w:u w:val="single"/>
        </w:rPr>
        <w:t>4.3 Instruktáž pracovníků</w:t>
      </w:r>
      <w:r>
        <w:rPr>
          <w:sz w:val="24"/>
          <w:szCs w:val="24"/>
          <w:u w:val="single"/>
        </w:rPr>
        <w:t xml:space="preserve"> – </w:t>
      </w:r>
      <w:r>
        <w:rPr>
          <w:sz w:val="24"/>
          <w:szCs w:val="24"/>
        </w:rPr>
        <w:t xml:space="preserve">povinnost dodavatele proškolit všechny pracovníky před vstupem na stavbu z předpisů BOZP, PO, používání osobních ochranných </w:t>
      </w:r>
      <w:proofErr w:type="gramStart"/>
      <w:r>
        <w:rPr>
          <w:sz w:val="24"/>
          <w:szCs w:val="24"/>
        </w:rPr>
        <w:t>pomůcek ( OOPP</w:t>
      </w:r>
      <w:proofErr w:type="gramEnd"/>
      <w:r>
        <w:rPr>
          <w:sz w:val="24"/>
          <w:szCs w:val="24"/>
        </w:rPr>
        <w:t>), dodržování provozních podmínek stavby, seznámení pracovníků s projektovou dokumentací a technologickými postupy – pro danou činnost.</w:t>
      </w:r>
    </w:p>
    <w:p w:rsidR="00621E7F" w:rsidRDefault="00621E7F">
      <w:pPr>
        <w:rPr>
          <w:sz w:val="24"/>
          <w:szCs w:val="24"/>
        </w:rPr>
      </w:pPr>
      <w:r w:rsidRPr="00621E7F">
        <w:rPr>
          <w:b/>
          <w:sz w:val="24"/>
          <w:szCs w:val="24"/>
        </w:rPr>
        <w:lastRenderedPageBreak/>
        <w:t>5. Personální obsazení</w:t>
      </w:r>
      <w:r>
        <w:rPr>
          <w:b/>
          <w:sz w:val="24"/>
          <w:szCs w:val="24"/>
        </w:rPr>
        <w:t xml:space="preserve"> - </w:t>
      </w:r>
      <w:r w:rsidRPr="00621E7F">
        <w:rPr>
          <w:sz w:val="24"/>
          <w:szCs w:val="24"/>
        </w:rPr>
        <w:t xml:space="preserve">složení pracovní čety, která bude činnost provádět včetně vytýčení a obsluh strojů a mechanizmů, podrobný popis požadavků na kvalifikaci pracovníků a speciální školení, osvědčení a certifikace, průkazy, jejich platnost apod. </w:t>
      </w:r>
      <w:r>
        <w:rPr>
          <w:sz w:val="24"/>
          <w:szCs w:val="24"/>
        </w:rPr>
        <w:t xml:space="preserve">Uvádět počty jednotlivých profesí, uvádět vedoucího pracovní čety a jeho kvalifikaci.  (neuvádět nikdy mistra a </w:t>
      </w:r>
      <w:proofErr w:type="gramStart"/>
      <w:r>
        <w:rPr>
          <w:sz w:val="24"/>
          <w:szCs w:val="24"/>
        </w:rPr>
        <w:t>stavbyvedoucího !!!)</w:t>
      </w:r>
      <w:proofErr w:type="gramEnd"/>
    </w:p>
    <w:p w:rsidR="00E8150C" w:rsidRDefault="00E8150C">
      <w:pPr>
        <w:rPr>
          <w:b/>
          <w:sz w:val="24"/>
          <w:szCs w:val="24"/>
        </w:rPr>
      </w:pPr>
      <w:r w:rsidRPr="00E8150C">
        <w:rPr>
          <w:b/>
          <w:sz w:val="24"/>
          <w:szCs w:val="24"/>
        </w:rPr>
        <w:t>6. Stroje a pracovní pomůcky</w:t>
      </w:r>
    </w:p>
    <w:p w:rsidR="00E8150C" w:rsidRDefault="00E8150C">
      <w:pPr>
        <w:rPr>
          <w:sz w:val="24"/>
          <w:szCs w:val="24"/>
        </w:rPr>
      </w:pPr>
      <w:r w:rsidRPr="00E8150C">
        <w:rPr>
          <w:sz w:val="24"/>
          <w:szCs w:val="24"/>
        </w:rPr>
        <w:t>6.1 Velké stroje a mechanizmy</w:t>
      </w:r>
      <w:r>
        <w:rPr>
          <w:sz w:val="24"/>
          <w:szCs w:val="24"/>
        </w:rPr>
        <w:t xml:space="preserve"> – ( např. jeřáby, </w:t>
      </w:r>
      <w:proofErr w:type="spellStart"/>
      <w:r>
        <w:rPr>
          <w:sz w:val="24"/>
          <w:szCs w:val="24"/>
        </w:rPr>
        <w:t>stac.automob</w:t>
      </w:r>
      <w:proofErr w:type="spellEnd"/>
      <w:r>
        <w:rPr>
          <w:sz w:val="24"/>
          <w:szCs w:val="24"/>
        </w:rPr>
        <w:t xml:space="preserve">., </w:t>
      </w:r>
      <w:proofErr w:type="spellStart"/>
      <w:proofErr w:type="gramStart"/>
      <w:r>
        <w:rPr>
          <w:sz w:val="24"/>
          <w:szCs w:val="24"/>
        </w:rPr>
        <w:t>nákl</w:t>
      </w:r>
      <w:proofErr w:type="gramEnd"/>
      <w:r>
        <w:rPr>
          <w:sz w:val="24"/>
          <w:szCs w:val="24"/>
        </w:rPr>
        <w:t>.</w:t>
      </w:r>
      <w:proofErr w:type="gramStart"/>
      <w:r>
        <w:rPr>
          <w:sz w:val="24"/>
          <w:szCs w:val="24"/>
        </w:rPr>
        <w:t>vozidla</w:t>
      </w:r>
      <w:proofErr w:type="spellEnd"/>
      <w:proofErr w:type="gramEnd"/>
      <w:r>
        <w:rPr>
          <w:sz w:val="24"/>
          <w:szCs w:val="24"/>
        </w:rPr>
        <w:t>, čerpadla na beton, výtahy apod.) – uvádět rozměry, pohon, příkony ve Wattech, nosnosti a hmotnosti</w:t>
      </w:r>
    </w:p>
    <w:p w:rsidR="00E8150C" w:rsidRDefault="00E8150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6.2. </w:t>
      </w:r>
      <w:proofErr w:type="gramEnd"/>
      <w:r>
        <w:rPr>
          <w:sz w:val="24"/>
          <w:szCs w:val="24"/>
        </w:rPr>
        <w:t>Elektrické, diese</w:t>
      </w:r>
      <w:r w:rsidR="00361A67">
        <w:rPr>
          <w:sz w:val="24"/>
          <w:szCs w:val="24"/>
        </w:rPr>
        <w:t>l., benzínové stroje a nářadí (</w:t>
      </w:r>
      <w:r>
        <w:rPr>
          <w:sz w:val="24"/>
          <w:szCs w:val="24"/>
        </w:rPr>
        <w:t>menší – vrtačky, pily, úhlové brusky, ohýbačky apod.) – uvádět příkon ve Watt</w:t>
      </w:r>
      <w:r w:rsidR="00361A67">
        <w:rPr>
          <w:sz w:val="24"/>
          <w:szCs w:val="24"/>
        </w:rPr>
        <w:t>ech</w:t>
      </w:r>
    </w:p>
    <w:p w:rsidR="00361A67" w:rsidRDefault="00361A67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6.3  Ruční</w:t>
      </w:r>
      <w:proofErr w:type="gramEnd"/>
      <w:r>
        <w:rPr>
          <w:sz w:val="24"/>
          <w:szCs w:val="24"/>
        </w:rPr>
        <w:t xml:space="preserve"> nářadí a pomůcky – zednické nářadí, kolečka, lešení, žebříky, </w:t>
      </w:r>
      <w:proofErr w:type="spellStart"/>
      <w:r>
        <w:rPr>
          <w:sz w:val="24"/>
          <w:szCs w:val="24"/>
        </w:rPr>
        <w:t>stahpovací</w:t>
      </w:r>
      <w:proofErr w:type="spellEnd"/>
      <w:r>
        <w:rPr>
          <w:sz w:val="24"/>
          <w:szCs w:val="24"/>
        </w:rPr>
        <w:t xml:space="preserve"> latě atp.</w:t>
      </w:r>
    </w:p>
    <w:p w:rsidR="00361A67" w:rsidRDefault="00361A67">
      <w:pPr>
        <w:rPr>
          <w:sz w:val="24"/>
          <w:szCs w:val="24"/>
        </w:rPr>
      </w:pPr>
      <w:r>
        <w:rPr>
          <w:sz w:val="24"/>
          <w:szCs w:val="24"/>
        </w:rPr>
        <w:t xml:space="preserve">6.4 Měřící pomůcky – od nivelačních přístrojů, totální stanice, vodováhy, hadicové vodováhy, olovnice, pásma, tužky, obarvené provázky, </w:t>
      </w:r>
      <w:proofErr w:type="spellStart"/>
      <w:r>
        <w:rPr>
          <w:sz w:val="24"/>
          <w:szCs w:val="24"/>
        </w:rPr>
        <w:t>značk.spray</w:t>
      </w:r>
      <w:proofErr w:type="spellEnd"/>
      <w:r>
        <w:rPr>
          <w:sz w:val="24"/>
          <w:szCs w:val="24"/>
        </w:rPr>
        <w:t xml:space="preserve">, </w:t>
      </w:r>
      <w:proofErr w:type="spellStart"/>
      <w:proofErr w:type="gramStart"/>
      <w:r>
        <w:rPr>
          <w:sz w:val="24"/>
          <w:szCs w:val="24"/>
        </w:rPr>
        <w:t>nastřel</w:t>
      </w:r>
      <w:proofErr w:type="gramEnd"/>
      <w:r>
        <w:rPr>
          <w:sz w:val="24"/>
          <w:szCs w:val="24"/>
        </w:rPr>
        <w:t>.</w:t>
      </w:r>
      <w:proofErr w:type="gramStart"/>
      <w:r>
        <w:rPr>
          <w:sz w:val="24"/>
          <w:szCs w:val="24"/>
        </w:rPr>
        <w:t>hřeby</w:t>
      </w:r>
      <w:proofErr w:type="spellEnd"/>
      <w:proofErr w:type="gramEnd"/>
      <w:r>
        <w:rPr>
          <w:sz w:val="24"/>
          <w:szCs w:val="24"/>
        </w:rPr>
        <w:t xml:space="preserve"> apod. </w:t>
      </w:r>
    </w:p>
    <w:p w:rsidR="00361A67" w:rsidRDefault="00361A67">
      <w:pPr>
        <w:rPr>
          <w:sz w:val="24"/>
          <w:szCs w:val="24"/>
        </w:rPr>
      </w:pPr>
      <w:r>
        <w:rPr>
          <w:sz w:val="24"/>
          <w:szCs w:val="24"/>
        </w:rPr>
        <w:t>6.5 OOPP – přesný výčet pomůcek, kterými musí být pracovníci v rámci TP vybaveni pro tento proces včetně případně pro práci ve výškách</w:t>
      </w:r>
    </w:p>
    <w:p w:rsidR="00361A67" w:rsidRDefault="00361A67">
      <w:pPr>
        <w:rPr>
          <w:b/>
          <w:sz w:val="24"/>
          <w:szCs w:val="24"/>
        </w:rPr>
      </w:pPr>
      <w:r w:rsidRPr="00361A67">
        <w:rPr>
          <w:b/>
          <w:sz w:val="24"/>
          <w:szCs w:val="24"/>
        </w:rPr>
        <w:t>7. Postup</w:t>
      </w:r>
    </w:p>
    <w:p w:rsidR="00361A67" w:rsidRDefault="00361A67">
      <w:pPr>
        <w:rPr>
          <w:sz w:val="24"/>
          <w:szCs w:val="24"/>
        </w:rPr>
      </w:pPr>
      <w:r w:rsidRPr="00361A67">
        <w:rPr>
          <w:sz w:val="24"/>
          <w:szCs w:val="24"/>
        </w:rPr>
        <w:t xml:space="preserve">Chronologický sled </w:t>
      </w:r>
      <w:r>
        <w:rPr>
          <w:sz w:val="24"/>
          <w:szCs w:val="24"/>
        </w:rPr>
        <w:t xml:space="preserve">činností, které přesně specifikují pracovní postup pro vlastní proces včetně uvedení upozornění na vady a nedostatky, které by mohly nastat, včetně zajištění nedokončené konstrukce po skončení pracovní směny, nezapomenout na </w:t>
      </w:r>
      <w:proofErr w:type="gramStart"/>
      <w:r>
        <w:rPr>
          <w:sz w:val="24"/>
          <w:szCs w:val="24"/>
        </w:rPr>
        <w:t>ošetřování  (následné</w:t>
      </w:r>
      <w:proofErr w:type="gramEnd"/>
      <w:r>
        <w:rPr>
          <w:sz w:val="24"/>
          <w:szCs w:val="24"/>
        </w:rPr>
        <w:t xml:space="preserve"> u betonových konstrukcí) apod.</w:t>
      </w:r>
    </w:p>
    <w:p w:rsidR="00361A67" w:rsidRDefault="00361A67">
      <w:pPr>
        <w:rPr>
          <w:sz w:val="24"/>
          <w:szCs w:val="24"/>
        </w:rPr>
      </w:pPr>
      <w:r>
        <w:rPr>
          <w:sz w:val="24"/>
          <w:szCs w:val="24"/>
        </w:rPr>
        <w:t xml:space="preserve">jednotlivé body číslovat </w:t>
      </w:r>
    </w:p>
    <w:p w:rsidR="00361A67" w:rsidRDefault="00361A67">
      <w:pPr>
        <w:rPr>
          <w:sz w:val="24"/>
          <w:szCs w:val="24"/>
        </w:rPr>
      </w:pPr>
      <w:r>
        <w:rPr>
          <w:sz w:val="24"/>
          <w:szCs w:val="24"/>
        </w:rPr>
        <w:t xml:space="preserve">1. </w:t>
      </w:r>
    </w:p>
    <w:p w:rsidR="00361A67" w:rsidRDefault="00361A67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</w:p>
    <w:p w:rsidR="00361A67" w:rsidRDefault="00361A67">
      <w:pPr>
        <w:rPr>
          <w:sz w:val="24"/>
          <w:szCs w:val="24"/>
        </w:rPr>
      </w:pPr>
      <w:r>
        <w:rPr>
          <w:sz w:val="24"/>
          <w:szCs w:val="24"/>
        </w:rPr>
        <w:t>3. doplnit obrázky, schématy, detaily – nejlépe od ruky, přesně dle projektové dokumentace</w:t>
      </w:r>
    </w:p>
    <w:p w:rsidR="00361A67" w:rsidRDefault="00361A67">
      <w:pPr>
        <w:rPr>
          <w:sz w:val="24"/>
          <w:szCs w:val="24"/>
        </w:rPr>
      </w:pPr>
    </w:p>
    <w:p w:rsidR="00361A67" w:rsidRDefault="00361A67">
      <w:pPr>
        <w:rPr>
          <w:b/>
          <w:sz w:val="24"/>
          <w:szCs w:val="24"/>
        </w:rPr>
      </w:pPr>
      <w:r w:rsidRPr="00361A67">
        <w:rPr>
          <w:b/>
          <w:sz w:val="24"/>
          <w:szCs w:val="24"/>
        </w:rPr>
        <w:t>8. Jakost a kontrola</w:t>
      </w:r>
    </w:p>
    <w:p w:rsidR="00F831CB" w:rsidRPr="00F831CB" w:rsidRDefault="00F831CB">
      <w:pPr>
        <w:rPr>
          <w:sz w:val="24"/>
          <w:szCs w:val="24"/>
        </w:rPr>
      </w:pPr>
      <w:r w:rsidRPr="00F831CB">
        <w:rPr>
          <w:sz w:val="24"/>
          <w:szCs w:val="24"/>
        </w:rPr>
        <w:t>8.1 Vstupní kontrola</w:t>
      </w:r>
      <w:r w:rsidR="009F4C47">
        <w:rPr>
          <w:sz w:val="24"/>
          <w:szCs w:val="24"/>
        </w:rPr>
        <w:t xml:space="preserve"> – kontrola konstrukce před zahájením procesu a kontrola dodaného materiálu</w:t>
      </w:r>
      <w:r w:rsidRPr="00F831CB">
        <w:rPr>
          <w:sz w:val="24"/>
          <w:szCs w:val="24"/>
        </w:rPr>
        <w:t xml:space="preserve"> </w:t>
      </w:r>
    </w:p>
    <w:p w:rsidR="00F831CB" w:rsidRPr="00F831CB" w:rsidRDefault="00F831CB">
      <w:pPr>
        <w:rPr>
          <w:sz w:val="24"/>
          <w:szCs w:val="24"/>
        </w:rPr>
      </w:pPr>
      <w:r w:rsidRPr="00F831CB">
        <w:rPr>
          <w:sz w:val="24"/>
          <w:szCs w:val="24"/>
        </w:rPr>
        <w:t>8.2 Mezioperační kontrola</w:t>
      </w:r>
      <w:r w:rsidR="009F4C47">
        <w:rPr>
          <w:sz w:val="24"/>
          <w:szCs w:val="24"/>
        </w:rPr>
        <w:t xml:space="preserve"> – průběžná kontrola během TP , popis zkoušek a kontrol, odběry vzorků apod.</w:t>
      </w:r>
    </w:p>
    <w:p w:rsidR="00F831CB" w:rsidRPr="00F831CB" w:rsidRDefault="00F831CB">
      <w:pPr>
        <w:rPr>
          <w:sz w:val="24"/>
          <w:szCs w:val="24"/>
        </w:rPr>
      </w:pPr>
      <w:r w:rsidRPr="00F831CB">
        <w:rPr>
          <w:sz w:val="24"/>
          <w:szCs w:val="24"/>
        </w:rPr>
        <w:lastRenderedPageBreak/>
        <w:t>8.3 výstupní kontrola</w:t>
      </w:r>
      <w:r w:rsidR="009F4C47">
        <w:rPr>
          <w:sz w:val="24"/>
          <w:szCs w:val="24"/>
        </w:rPr>
        <w:t xml:space="preserve"> – kompletní dokončené </w:t>
      </w:r>
      <w:proofErr w:type="spellStart"/>
      <w:r w:rsidR="009F4C47">
        <w:rPr>
          <w:sz w:val="24"/>
          <w:szCs w:val="24"/>
        </w:rPr>
        <w:t>kce</w:t>
      </w:r>
      <w:proofErr w:type="spellEnd"/>
      <w:r w:rsidR="009F4C47">
        <w:rPr>
          <w:sz w:val="24"/>
          <w:szCs w:val="24"/>
        </w:rPr>
        <w:t xml:space="preserve"> – doplnění o protokoly o provedených zkouškách, geometrie </w:t>
      </w:r>
      <w:proofErr w:type="spellStart"/>
      <w:r w:rsidR="009F4C47">
        <w:rPr>
          <w:sz w:val="24"/>
          <w:szCs w:val="24"/>
        </w:rPr>
        <w:t>kce</w:t>
      </w:r>
      <w:proofErr w:type="spellEnd"/>
      <w:r w:rsidR="009F4C47">
        <w:rPr>
          <w:sz w:val="24"/>
          <w:szCs w:val="24"/>
        </w:rPr>
        <w:t xml:space="preserve"> včetně předepsaných odchylek</w:t>
      </w:r>
    </w:p>
    <w:p w:rsidR="00361A67" w:rsidRDefault="00F831CB">
      <w:pPr>
        <w:rPr>
          <w:b/>
          <w:sz w:val="24"/>
          <w:szCs w:val="24"/>
        </w:rPr>
      </w:pPr>
      <w:r w:rsidRPr="009F4C47">
        <w:rPr>
          <w:b/>
          <w:sz w:val="24"/>
          <w:szCs w:val="24"/>
        </w:rPr>
        <w:t xml:space="preserve">9. BOZP a PO ( bezpečnost a požární </w:t>
      </w:r>
      <w:proofErr w:type="gramStart"/>
      <w:r w:rsidRPr="009F4C47">
        <w:rPr>
          <w:b/>
          <w:sz w:val="24"/>
          <w:szCs w:val="24"/>
        </w:rPr>
        <w:t>ochrana )</w:t>
      </w:r>
      <w:proofErr w:type="gramEnd"/>
    </w:p>
    <w:p w:rsidR="00295A6E" w:rsidRDefault="009F4C47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stáhnout bezpečnostní předpisy ze </w:t>
      </w:r>
      <w:proofErr w:type="gramStart"/>
      <w:r>
        <w:rPr>
          <w:b/>
          <w:sz w:val="24"/>
          <w:szCs w:val="24"/>
        </w:rPr>
        <w:t xml:space="preserve">stránek </w:t>
      </w:r>
      <w:r w:rsidRPr="00295A6E">
        <w:rPr>
          <w:sz w:val="24"/>
          <w:szCs w:val="24"/>
        </w:rPr>
        <w:t xml:space="preserve">: </w:t>
      </w:r>
      <w:r w:rsidR="00295A6E" w:rsidRPr="00295A6E">
        <w:rPr>
          <w:sz w:val="24"/>
          <w:szCs w:val="24"/>
        </w:rPr>
        <w:t xml:space="preserve">   </w:t>
      </w:r>
      <w:hyperlink r:id="rId5" w:history="1">
        <w:r w:rsidR="00295A6E" w:rsidRPr="003E668D">
          <w:rPr>
            <w:rStyle w:val="Hypertextovodkaz"/>
            <w:sz w:val="24"/>
            <w:szCs w:val="24"/>
          </w:rPr>
          <w:t>https</w:t>
        </w:r>
        <w:proofErr w:type="gramEnd"/>
        <w:r w:rsidR="00295A6E" w:rsidRPr="003E668D">
          <w:rPr>
            <w:rStyle w:val="Hypertextovodkaz"/>
            <w:sz w:val="24"/>
            <w:szCs w:val="24"/>
          </w:rPr>
          <w:t>://www.zakonyprolidi.cz/</w:t>
        </w:r>
      </w:hyperlink>
      <w:r w:rsidR="00295A6E" w:rsidRPr="00295A6E">
        <w:rPr>
          <w:sz w:val="24"/>
          <w:szCs w:val="24"/>
        </w:rPr>
        <w:t xml:space="preserve"> </w:t>
      </w:r>
    </w:p>
    <w:p w:rsidR="00295A6E" w:rsidRDefault="00295A6E">
      <w:pPr>
        <w:rPr>
          <w:sz w:val="24"/>
          <w:szCs w:val="24"/>
        </w:rPr>
      </w:pPr>
      <w:r>
        <w:rPr>
          <w:sz w:val="24"/>
          <w:szCs w:val="24"/>
        </w:rPr>
        <w:t xml:space="preserve">NV 591/2006 </w:t>
      </w:r>
      <w:proofErr w:type="spellStart"/>
      <w:r>
        <w:rPr>
          <w:sz w:val="24"/>
          <w:szCs w:val="24"/>
        </w:rPr>
        <w:t>Sb</w:t>
      </w:r>
      <w:proofErr w:type="spellEnd"/>
      <w:r>
        <w:rPr>
          <w:sz w:val="24"/>
          <w:szCs w:val="24"/>
        </w:rPr>
        <w:t xml:space="preserve">, NV 362 /2005 </w:t>
      </w:r>
      <w:proofErr w:type="spellStart"/>
      <w:r>
        <w:rPr>
          <w:sz w:val="24"/>
          <w:szCs w:val="24"/>
        </w:rPr>
        <w:t>Sb</w:t>
      </w:r>
      <w:proofErr w:type="spellEnd"/>
      <w:r>
        <w:rPr>
          <w:sz w:val="24"/>
          <w:szCs w:val="24"/>
        </w:rPr>
        <w:t xml:space="preserve">, a další související předpisy o bezpečnosti na stavbách, </w:t>
      </w:r>
    </w:p>
    <w:p w:rsidR="009E1923" w:rsidRDefault="009E1923">
      <w:pPr>
        <w:rPr>
          <w:sz w:val="24"/>
          <w:szCs w:val="24"/>
        </w:rPr>
      </w:pPr>
      <w:r>
        <w:rPr>
          <w:sz w:val="24"/>
          <w:szCs w:val="24"/>
        </w:rPr>
        <w:t xml:space="preserve">popis bezpečnostních rizik, </w:t>
      </w:r>
      <w:proofErr w:type="gramStart"/>
      <w:r>
        <w:rPr>
          <w:sz w:val="24"/>
          <w:szCs w:val="24"/>
        </w:rPr>
        <w:t>které</w:t>
      </w:r>
      <w:proofErr w:type="gramEnd"/>
      <w:r>
        <w:rPr>
          <w:sz w:val="24"/>
          <w:szCs w:val="24"/>
        </w:rPr>
        <w:t xml:space="preserve"> vznikají v daném procesu</w:t>
      </w:r>
    </w:p>
    <w:p w:rsidR="009E1923" w:rsidRDefault="009E1923">
      <w:pPr>
        <w:rPr>
          <w:sz w:val="24"/>
          <w:szCs w:val="24"/>
        </w:rPr>
      </w:pPr>
      <w:r>
        <w:rPr>
          <w:sz w:val="24"/>
          <w:szCs w:val="24"/>
        </w:rPr>
        <w:t>stačí zjednodušené odkazy na nařízení a příslušné přílohy</w:t>
      </w:r>
    </w:p>
    <w:p w:rsidR="00F831CB" w:rsidRDefault="00F831CB">
      <w:pPr>
        <w:rPr>
          <w:b/>
          <w:sz w:val="24"/>
          <w:szCs w:val="24"/>
        </w:rPr>
      </w:pPr>
      <w:r w:rsidRPr="00F831CB">
        <w:rPr>
          <w:b/>
          <w:sz w:val="24"/>
          <w:szCs w:val="24"/>
        </w:rPr>
        <w:t>10. Ekologie</w:t>
      </w:r>
    </w:p>
    <w:p w:rsidR="009E1923" w:rsidRDefault="009E1923">
      <w:pPr>
        <w:rPr>
          <w:b/>
          <w:sz w:val="24"/>
          <w:szCs w:val="24"/>
        </w:rPr>
      </w:pPr>
      <w:r w:rsidRPr="009E1923">
        <w:rPr>
          <w:b/>
          <w:sz w:val="24"/>
          <w:szCs w:val="24"/>
        </w:rPr>
        <w:t>https://www.zakonyprolidi.cz/cs/2001-185/zneni-20180101</w:t>
      </w:r>
    </w:p>
    <w:p w:rsidR="00295A6E" w:rsidRDefault="00295A6E">
      <w:pPr>
        <w:rPr>
          <w:sz w:val="24"/>
          <w:szCs w:val="24"/>
        </w:rPr>
      </w:pPr>
      <w:r w:rsidRPr="00295A6E">
        <w:rPr>
          <w:sz w:val="24"/>
          <w:szCs w:val="24"/>
        </w:rPr>
        <w:t xml:space="preserve">zákon o odpadech – stáhnout si katalog odpadů </w:t>
      </w:r>
      <w:r>
        <w:rPr>
          <w:sz w:val="24"/>
          <w:szCs w:val="24"/>
        </w:rPr>
        <w:t>– obor stavebnictví – začíná č. 17 … popis-název odpadu, typu odpadu, způsob likvidace – uvádět pro zadaný proces</w:t>
      </w:r>
    </w:p>
    <w:p w:rsidR="009E1923" w:rsidRPr="00295A6E" w:rsidRDefault="009E1923">
      <w:pPr>
        <w:rPr>
          <w:sz w:val="24"/>
          <w:szCs w:val="24"/>
        </w:rPr>
      </w:pPr>
    </w:p>
    <w:p w:rsidR="00F831CB" w:rsidRDefault="00F831CB">
      <w:pPr>
        <w:rPr>
          <w:b/>
          <w:sz w:val="24"/>
          <w:szCs w:val="24"/>
        </w:rPr>
      </w:pPr>
      <w:r w:rsidRPr="00F831CB">
        <w:rPr>
          <w:b/>
          <w:sz w:val="24"/>
          <w:szCs w:val="24"/>
        </w:rPr>
        <w:t>11. Literatura</w:t>
      </w:r>
    </w:p>
    <w:p w:rsidR="009E1923" w:rsidRPr="009E1923" w:rsidRDefault="009E1923">
      <w:pPr>
        <w:rPr>
          <w:sz w:val="24"/>
          <w:szCs w:val="24"/>
        </w:rPr>
      </w:pPr>
      <w:bookmarkStart w:id="0" w:name="_GoBack"/>
      <w:r w:rsidRPr="009E1923">
        <w:rPr>
          <w:sz w:val="24"/>
          <w:szCs w:val="24"/>
        </w:rPr>
        <w:t>odkazy na použitá skripta, opory, normy, web stránky apod.</w:t>
      </w:r>
    </w:p>
    <w:bookmarkEnd w:id="0"/>
    <w:p w:rsidR="00621E7F" w:rsidRPr="00621E7F" w:rsidRDefault="00621E7F">
      <w:pPr>
        <w:rPr>
          <w:b/>
          <w:sz w:val="24"/>
          <w:szCs w:val="24"/>
        </w:rPr>
      </w:pPr>
    </w:p>
    <w:p w:rsidR="00C82310" w:rsidRPr="00C82310" w:rsidRDefault="00C82310">
      <w:pPr>
        <w:rPr>
          <w:b/>
          <w:sz w:val="24"/>
          <w:szCs w:val="24"/>
          <w:u w:val="single"/>
        </w:rPr>
      </w:pPr>
    </w:p>
    <w:p w:rsidR="00FB7A40" w:rsidRDefault="00FB7A40"/>
    <w:sectPr w:rsidR="00FB7A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58B"/>
    <w:rsid w:val="00150E6E"/>
    <w:rsid w:val="00295A6E"/>
    <w:rsid w:val="00361A67"/>
    <w:rsid w:val="003C0678"/>
    <w:rsid w:val="00581D3B"/>
    <w:rsid w:val="00621E7F"/>
    <w:rsid w:val="0078158B"/>
    <w:rsid w:val="009E1923"/>
    <w:rsid w:val="009F4C47"/>
    <w:rsid w:val="00C47E11"/>
    <w:rsid w:val="00C82310"/>
    <w:rsid w:val="00E8150C"/>
    <w:rsid w:val="00F3209E"/>
    <w:rsid w:val="00F831CB"/>
    <w:rsid w:val="00FB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95A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95A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zakonyprolidi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705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Yvetta</dc:creator>
  <cp:lastModifiedBy>Yvetta</cp:lastModifiedBy>
  <cp:revision>2</cp:revision>
  <dcterms:created xsi:type="dcterms:W3CDTF">2018-02-12T07:09:00Z</dcterms:created>
  <dcterms:modified xsi:type="dcterms:W3CDTF">2018-02-12T07:09:00Z</dcterms:modified>
</cp:coreProperties>
</file>